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D0" w:rsidRPr="000569E0" w:rsidRDefault="000569E0" w:rsidP="000569E0">
      <w:pPr>
        <w:autoSpaceDE w:val="0"/>
        <w:autoSpaceDN w:val="0"/>
        <w:adjustRightInd w:val="0"/>
        <w:rPr>
          <w:rFonts w:ascii="Calibri" w:hAnsi="Calibri"/>
          <w:sz w:val="40"/>
          <w:szCs w:val="40"/>
        </w:rPr>
      </w:pPr>
      <w:r w:rsidRPr="000569E0">
        <w:rPr>
          <w:rFonts w:ascii="Calibri" w:hAnsi="Calibri"/>
          <w:sz w:val="40"/>
          <w:szCs w:val="40"/>
          <w:lang w:val="en-GB"/>
        </w:rPr>
        <w:t>Viewing and Presenting</w:t>
      </w:r>
    </w:p>
    <w:p w:rsidR="000569E0" w:rsidRPr="000569E0" w:rsidRDefault="000569E0">
      <w:pPr>
        <w:rPr>
          <w:sz w:val="40"/>
          <w:szCs w:val="40"/>
        </w:rPr>
      </w:pPr>
    </w:p>
    <w:p w:rsidR="000569E0" w:rsidRPr="000569E0" w:rsidRDefault="000569E0"/>
    <w:p w:rsidR="000569E0" w:rsidRPr="000569E0" w:rsidRDefault="000569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0569E0" w:rsidTr="000569E0">
        <w:tc>
          <w:tcPr>
            <w:tcW w:w="2629" w:type="dxa"/>
            <w:tcBorders>
              <w:bottom w:val="single" w:sz="4" w:space="0" w:color="auto"/>
            </w:tcBorders>
            <w:shd w:val="pct20" w:color="auto" w:fill="auto"/>
          </w:tcPr>
          <w:p w:rsidR="000569E0" w:rsidRPr="000569E0" w:rsidRDefault="000569E0" w:rsidP="000569E0">
            <w:pPr>
              <w:jc w:val="center"/>
            </w:pPr>
          </w:p>
        </w:tc>
        <w:tc>
          <w:tcPr>
            <w:tcW w:w="2629" w:type="dxa"/>
            <w:shd w:val="pct20" w:color="auto" w:fill="auto"/>
          </w:tcPr>
          <w:p w:rsidR="000569E0" w:rsidRDefault="000569E0" w:rsidP="00056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629" w:type="dxa"/>
            <w:shd w:val="pct20" w:color="auto" w:fill="auto"/>
          </w:tcPr>
          <w:p w:rsidR="000569E0" w:rsidRDefault="000569E0" w:rsidP="00056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2629" w:type="dxa"/>
            <w:shd w:val="pct20" w:color="auto" w:fill="auto"/>
          </w:tcPr>
          <w:p w:rsidR="000569E0" w:rsidRDefault="000569E0" w:rsidP="00056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2630" w:type="dxa"/>
            <w:shd w:val="pct20" w:color="auto" w:fill="auto"/>
          </w:tcPr>
          <w:p w:rsidR="000569E0" w:rsidRDefault="000569E0" w:rsidP="000569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0569E0" w:rsidRPr="000569E0" w:rsidTr="000569E0">
        <w:tc>
          <w:tcPr>
            <w:tcW w:w="2629" w:type="dxa"/>
            <w:shd w:val="pct25" w:color="auto" w:fill="auto"/>
          </w:tcPr>
          <w:p w:rsidR="000569E0" w:rsidRDefault="000569E0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Realizes that shapes, symbols and colours have meaning and are used purposefully in visual texts.</w:t>
            </w:r>
          </w:p>
        </w:tc>
        <w:tc>
          <w:tcPr>
            <w:tcW w:w="2629" w:type="dxa"/>
          </w:tcPr>
          <w:p w:rsidR="000569E0" w:rsidRPr="000569E0" w:rsidRDefault="000569E0">
            <w:proofErr w:type="gramStart"/>
            <w:r w:rsidRPr="00C156D0">
              <w:rPr>
                <w:rFonts w:ascii="Calibri" w:hAnsi="Calibri"/>
              </w:rPr>
              <w:t>identifica</w:t>
            </w:r>
            <w:proofErr w:type="gramEnd"/>
            <w:r w:rsidRPr="00C156D0">
              <w:rPr>
                <w:rFonts w:ascii="Calibri" w:hAnsi="Calibri"/>
              </w:rPr>
              <w:t xml:space="preserve"> el significado de algunas señales informativas, preventivas y obligatorias trabajadas en clase y cómo se representa la diferencia entre las tres.</w:t>
            </w:r>
          </w:p>
        </w:tc>
        <w:tc>
          <w:tcPr>
            <w:tcW w:w="2629" w:type="dxa"/>
          </w:tcPr>
          <w:p w:rsidR="000569E0" w:rsidRPr="000569E0" w:rsidRDefault="000569E0">
            <w:r w:rsidRPr="00C156D0">
              <w:rPr>
                <w:rFonts w:ascii="Calibri" w:hAnsi="Calibri"/>
              </w:rPr>
              <w:t>identifica el significado de algunas señales informativas, preventivas y obligatorias trabajadas en clase</w:t>
            </w:r>
          </w:p>
        </w:tc>
        <w:tc>
          <w:tcPr>
            <w:tcW w:w="2629" w:type="dxa"/>
          </w:tcPr>
          <w:p w:rsidR="000569E0" w:rsidRPr="000569E0" w:rsidRDefault="00B0395A">
            <w:r>
              <w:t xml:space="preserve">con el apoyo del maestro, logra </w:t>
            </w:r>
            <w:r w:rsidRPr="00C156D0">
              <w:rPr>
                <w:rFonts w:ascii="Calibri" w:hAnsi="Calibri"/>
              </w:rPr>
              <w:t>identifica</w:t>
            </w:r>
            <w:r>
              <w:rPr>
                <w:rFonts w:ascii="Calibri" w:hAnsi="Calibri"/>
              </w:rPr>
              <w:t>r</w:t>
            </w:r>
            <w:bookmarkStart w:id="0" w:name="_GoBack"/>
            <w:bookmarkEnd w:id="0"/>
            <w:r w:rsidRPr="00C156D0">
              <w:rPr>
                <w:rFonts w:ascii="Calibri" w:hAnsi="Calibri"/>
              </w:rPr>
              <w:t xml:space="preserve"> el significado de algunas señales informativas, preventivas y obligatorias trabajadas en clase</w:t>
            </w:r>
          </w:p>
        </w:tc>
        <w:tc>
          <w:tcPr>
            <w:tcW w:w="2630" w:type="dxa"/>
          </w:tcPr>
          <w:p w:rsidR="000569E0" w:rsidRPr="000569E0" w:rsidRDefault="000569E0">
            <w:r w:rsidRPr="00C156D0">
              <w:rPr>
                <w:rFonts w:ascii="Calibri" w:hAnsi="Calibri"/>
              </w:rPr>
              <w:t>se le dificulta identificar el significado de algunas señales informativas, preventivas y obligatorias trabajadas en clase</w:t>
            </w:r>
          </w:p>
        </w:tc>
      </w:tr>
      <w:tr w:rsidR="000569E0" w:rsidRPr="000569E0" w:rsidTr="000569E0">
        <w:tc>
          <w:tcPr>
            <w:tcW w:w="2629" w:type="dxa"/>
            <w:shd w:val="pct25" w:color="auto" w:fill="auto"/>
          </w:tcPr>
          <w:p w:rsidR="000569E0" w:rsidRDefault="000569E0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Uses graphic organisers according to their purpose</w:t>
            </w:r>
          </w:p>
        </w:tc>
        <w:tc>
          <w:tcPr>
            <w:tcW w:w="2629" w:type="dxa"/>
          </w:tcPr>
          <w:p w:rsidR="000569E0" w:rsidRPr="00B0395A" w:rsidRDefault="00B0395A">
            <w:r>
              <w:t>Propone u</w:t>
            </w:r>
            <w:r w:rsidRPr="00B0395A">
              <w:t>tiliza</w:t>
            </w:r>
            <w:r>
              <w:t>r</w:t>
            </w:r>
            <w:r w:rsidRPr="00B0395A">
              <w:t xml:space="preserve"> por </w:t>
            </w:r>
            <w:proofErr w:type="spellStart"/>
            <w:r w:rsidRPr="00B0395A">
              <w:t>inciativa</w:t>
            </w:r>
            <w:proofErr w:type="spellEnd"/>
            <w:r w:rsidRPr="00B0395A">
              <w:t xml:space="preserve"> propia y de acuerdo con el prop</w:t>
            </w:r>
            <w:r>
              <w:t>ósito,</w:t>
            </w:r>
            <w:r w:rsidRPr="00C156D0">
              <w:t xml:space="preserve"> </w:t>
            </w:r>
            <w:r w:rsidRPr="00C156D0">
              <w:t>los organizadores gr</w:t>
            </w:r>
            <w:r>
              <w:t>áficos trabajados</w:t>
            </w:r>
            <w:r>
              <w:t xml:space="preserve"> en situaciones de la vida real</w:t>
            </w:r>
          </w:p>
        </w:tc>
        <w:tc>
          <w:tcPr>
            <w:tcW w:w="2629" w:type="dxa"/>
          </w:tcPr>
          <w:p w:rsidR="000569E0" w:rsidRPr="000569E0" w:rsidRDefault="000569E0" w:rsidP="00B0395A">
            <w:proofErr w:type="gramStart"/>
            <w:r w:rsidRPr="00C156D0">
              <w:t>identifica</w:t>
            </w:r>
            <w:proofErr w:type="gramEnd"/>
            <w:r w:rsidRPr="00C156D0">
              <w:t xml:space="preserve"> cuando </w:t>
            </w:r>
            <w:r>
              <w:t>utiliza</w:t>
            </w:r>
            <w:r w:rsidRPr="00C156D0">
              <w:t>r</w:t>
            </w:r>
            <w:r w:rsidR="00B0395A">
              <w:t xml:space="preserve"> </w:t>
            </w:r>
            <w:r w:rsidR="00B0395A" w:rsidRPr="00C156D0">
              <w:t>los organizadores gr</w:t>
            </w:r>
            <w:r w:rsidR="00B0395A">
              <w:t>áficos trabajados</w:t>
            </w:r>
            <w:r w:rsidRPr="00C156D0">
              <w:t xml:space="preserve"> </w:t>
            </w:r>
            <w:r>
              <w:t>de acuerdo con el</w:t>
            </w:r>
            <w:r>
              <w:t xml:space="preserve"> propósito</w:t>
            </w:r>
            <w:r w:rsidR="00B0395A">
              <w:t>.</w:t>
            </w:r>
          </w:p>
        </w:tc>
        <w:tc>
          <w:tcPr>
            <w:tcW w:w="2629" w:type="dxa"/>
          </w:tcPr>
          <w:p w:rsidR="000569E0" w:rsidRPr="000569E0" w:rsidRDefault="00B0395A">
            <w:proofErr w:type="gramStart"/>
            <w:r w:rsidRPr="00C156D0">
              <w:t>identifica</w:t>
            </w:r>
            <w:proofErr w:type="gramEnd"/>
            <w:r w:rsidRPr="00C156D0">
              <w:t xml:space="preserve"> cuando </w:t>
            </w:r>
            <w:r>
              <w:t>utiliza</w:t>
            </w:r>
            <w:r w:rsidRPr="00C156D0">
              <w:t>r</w:t>
            </w:r>
            <w:r>
              <w:t xml:space="preserve"> </w:t>
            </w:r>
            <w:r w:rsidRPr="00C156D0">
              <w:t>los organizadores gr</w:t>
            </w:r>
            <w:r>
              <w:t>áficos trabajados</w:t>
            </w:r>
            <w:r w:rsidRPr="00C156D0">
              <w:t xml:space="preserve"> </w:t>
            </w:r>
            <w:r>
              <w:t>de acuerdo</w:t>
            </w:r>
            <w:r>
              <w:t xml:space="preserve"> </w:t>
            </w:r>
            <w:r>
              <w:t xml:space="preserve"> con el propósito.</w:t>
            </w:r>
            <w:r>
              <w:t xml:space="preserve"> Sin embargo, aún le falta claridad en la organización de la información</w:t>
            </w:r>
          </w:p>
        </w:tc>
        <w:tc>
          <w:tcPr>
            <w:tcW w:w="2630" w:type="dxa"/>
          </w:tcPr>
          <w:p w:rsidR="000569E0" w:rsidRPr="000569E0" w:rsidRDefault="00B0395A">
            <w:proofErr w:type="gramStart"/>
            <w:r>
              <w:t>tiene</w:t>
            </w:r>
            <w:proofErr w:type="gramEnd"/>
            <w:r>
              <w:t xml:space="preserve"> dificultades para </w:t>
            </w:r>
            <w:r w:rsidRPr="00C156D0">
              <w:t>identifica</w:t>
            </w:r>
            <w:r>
              <w:t>r</w:t>
            </w:r>
            <w:r w:rsidRPr="00C156D0">
              <w:t xml:space="preserve"> cuando </w:t>
            </w:r>
            <w:r>
              <w:t>utiliza</w:t>
            </w:r>
            <w:r w:rsidRPr="00C156D0">
              <w:t>r</w:t>
            </w:r>
            <w:r w:rsidRPr="00C156D0">
              <w:t xml:space="preserve"> </w:t>
            </w:r>
            <w:r w:rsidRPr="00C156D0">
              <w:t>los organizadores gr</w:t>
            </w:r>
            <w:r>
              <w:t>áficos trabajados</w:t>
            </w:r>
            <w:r w:rsidRPr="00C156D0">
              <w:t xml:space="preserve"> </w:t>
            </w:r>
            <w:r>
              <w:t>de acuerdo con el propósito.</w:t>
            </w:r>
          </w:p>
        </w:tc>
      </w:tr>
    </w:tbl>
    <w:p w:rsidR="000569E0" w:rsidRPr="000569E0" w:rsidRDefault="000569E0"/>
    <w:sectPr w:rsidR="000569E0" w:rsidRPr="000569E0" w:rsidSect="000569E0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D0"/>
    <w:rsid w:val="000569E0"/>
    <w:rsid w:val="0061304A"/>
    <w:rsid w:val="00B0395A"/>
    <w:rsid w:val="00C156D0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Miguel F. Vargas</cp:lastModifiedBy>
  <cp:revision>2</cp:revision>
  <dcterms:created xsi:type="dcterms:W3CDTF">2012-03-12T18:05:00Z</dcterms:created>
  <dcterms:modified xsi:type="dcterms:W3CDTF">2012-03-12T18:05:00Z</dcterms:modified>
</cp:coreProperties>
</file>